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20E" w:rsidRDefault="00413EFE" w:rsidP="00E97DFF">
      <w:pPr>
        <w:tabs>
          <w:tab w:val="left" w:pos="1680"/>
          <w:tab w:val="center" w:pos="467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ПЛОТБИЩЕНСКОГО</w:t>
      </w:r>
      <w:r w:rsidR="00E97DFF">
        <w:rPr>
          <w:b/>
          <w:sz w:val="28"/>
          <w:szCs w:val="28"/>
        </w:rPr>
        <w:t xml:space="preserve"> </w:t>
      </w:r>
      <w:r w:rsidR="008D220E">
        <w:rPr>
          <w:b/>
          <w:sz w:val="28"/>
          <w:szCs w:val="28"/>
        </w:rPr>
        <w:t xml:space="preserve"> СЕЛЬСКОГО ПОСЕЛЕНИЯ МАЛМЫЖСКОГО  РАЙОНА</w:t>
      </w:r>
      <w:r w:rsidR="00E97DFF">
        <w:rPr>
          <w:b/>
          <w:sz w:val="28"/>
          <w:szCs w:val="28"/>
        </w:rPr>
        <w:t xml:space="preserve"> </w:t>
      </w:r>
      <w:r w:rsidR="008D220E">
        <w:rPr>
          <w:b/>
          <w:sz w:val="28"/>
          <w:szCs w:val="28"/>
        </w:rPr>
        <w:t>КИРОВСКОЙ  ОБЛАСТИ</w:t>
      </w:r>
    </w:p>
    <w:p w:rsidR="00E97DFF" w:rsidRDefault="00E97DFF" w:rsidP="00E97DFF">
      <w:pPr>
        <w:tabs>
          <w:tab w:val="left" w:pos="1680"/>
          <w:tab w:val="center" w:pos="4679"/>
        </w:tabs>
        <w:jc w:val="center"/>
        <w:rPr>
          <w:b/>
          <w:sz w:val="28"/>
          <w:szCs w:val="28"/>
        </w:rPr>
      </w:pPr>
    </w:p>
    <w:p w:rsidR="008D220E" w:rsidRDefault="008D220E" w:rsidP="008D220E">
      <w:pPr>
        <w:tabs>
          <w:tab w:val="left" w:pos="1680"/>
          <w:tab w:val="center" w:pos="4679"/>
        </w:tabs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8D220E" w:rsidRPr="006E7087" w:rsidRDefault="008D220E" w:rsidP="008D220E">
      <w:pPr>
        <w:tabs>
          <w:tab w:val="left" w:pos="1680"/>
          <w:tab w:val="center" w:pos="467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6E7087">
        <w:rPr>
          <w:b/>
          <w:sz w:val="28"/>
          <w:szCs w:val="28"/>
        </w:rPr>
        <w:t xml:space="preserve"> </w:t>
      </w:r>
      <w:r w:rsidR="006E7087">
        <w:rPr>
          <w:sz w:val="28"/>
          <w:szCs w:val="28"/>
        </w:rPr>
        <w:t xml:space="preserve">                     </w:t>
      </w:r>
      <w:r w:rsidR="00404C6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                  </w:t>
      </w:r>
      <w:r w:rsidR="006E7087">
        <w:rPr>
          <w:sz w:val="28"/>
          <w:szCs w:val="28"/>
        </w:rPr>
        <w:t xml:space="preserve">      </w:t>
      </w:r>
      <w:r w:rsidR="00BA0730">
        <w:rPr>
          <w:sz w:val="28"/>
          <w:szCs w:val="28"/>
        </w:rPr>
        <w:t>10.08.2022</w:t>
      </w:r>
      <w:r w:rsidR="00404C66">
        <w:rPr>
          <w:sz w:val="28"/>
          <w:szCs w:val="28"/>
        </w:rPr>
        <w:t xml:space="preserve">                                                                                      №</w:t>
      </w:r>
      <w:r w:rsidR="00BA0730">
        <w:rPr>
          <w:sz w:val="28"/>
          <w:szCs w:val="28"/>
        </w:rPr>
        <w:t xml:space="preserve">  24</w:t>
      </w:r>
    </w:p>
    <w:p w:rsidR="00404C66" w:rsidRDefault="00404C66" w:rsidP="008D220E">
      <w:pPr>
        <w:tabs>
          <w:tab w:val="left" w:pos="1680"/>
          <w:tab w:val="center" w:pos="4679"/>
        </w:tabs>
        <w:jc w:val="center"/>
        <w:rPr>
          <w:sz w:val="28"/>
          <w:szCs w:val="28"/>
        </w:rPr>
      </w:pPr>
    </w:p>
    <w:p w:rsidR="008D220E" w:rsidRDefault="00413EFE" w:rsidP="008D220E">
      <w:pPr>
        <w:tabs>
          <w:tab w:val="left" w:pos="1680"/>
          <w:tab w:val="center" w:pos="46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Пос. Плотбище</w:t>
      </w:r>
    </w:p>
    <w:p w:rsidR="008D220E" w:rsidRDefault="008D220E" w:rsidP="008D220E">
      <w:pPr>
        <w:rPr>
          <w:sz w:val="28"/>
          <w:szCs w:val="28"/>
        </w:rPr>
      </w:pPr>
    </w:p>
    <w:p w:rsidR="00932D22" w:rsidRPr="00BA0730" w:rsidRDefault="00932D22" w:rsidP="00932D22">
      <w:pPr>
        <w:pStyle w:val="af"/>
        <w:jc w:val="center"/>
        <w:rPr>
          <w:sz w:val="28"/>
          <w:szCs w:val="28"/>
        </w:rPr>
      </w:pPr>
      <w:r>
        <w:rPr>
          <w:rStyle w:val="af0"/>
        </w:rPr>
        <w:t>О ПОРЯДКЕ ОПРЕДЕЛЕНИЯ ЦЕНЫ ЗЕМЕЛЬНЫХ УЧАСТКОВ, НАХОДЯЩИХСЯ</w:t>
      </w:r>
      <w:r w:rsidR="00C70410" w:rsidRPr="00C70410">
        <w:rPr>
          <w:rStyle w:val="af0"/>
        </w:rPr>
        <w:t xml:space="preserve"> </w:t>
      </w:r>
      <w:r>
        <w:rPr>
          <w:rStyle w:val="af0"/>
        </w:rPr>
        <w:t>В СОБСТВЕННОСТИ ПЛОТБИЩЕНСКОГО СЕЛЬСКОГО</w:t>
      </w:r>
      <w:r w:rsidR="00C70410" w:rsidRPr="00C70410">
        <w:rPr>
          <w:rStyle w:val="af0"/>
        </w:rPr>
        <w:t xml:space="preserve">  </w:t>
      </w:r>
      <w:r>
        <w:rPr>
          <w:rStyle w:val="af0"/>
        </w:rPr>
        <w:t>ПОСЕЛЕНИЯ, И ЗЕМЕЛЬНЫХ УЧАСТКОВ,</w:t>
      </w:r>
      <w:r w:rsidR="00C70410" w:rsidRPr="00C70410">
        <w:rPr>
          <w:rStyle w:val="af0"/>
        </w:rPr>
        <w:t xml:space="preserve"> </w:t>
      </w:r>
      <w:r>
        <w:rPr>
          <w:rStyle w:val="af0"/>
        </w:rPr>
        <w:t xml:space="preserve">ГОСУДАРСТВЕННАЯ СОБСТВЕННОСТЬ НА КОТОРЫЕ НЕ РАЗГРАНИЧЕНА, ПРИ ЗАКЛЮЧЕНИИ ДОГОВОРА  КУПЛИ-ПРОДАЖИ ЗЕМЕЛЬНОГО УЧАСТКА  БЕЗ ПРОВЕДЕНИЯ </w:t>
      </w:r>
      <w:r w:rsidRPr="00BA0730">
        <w:rPr>
          <w:rStyle w:val="af0"/>
          <w:sz w:val="28"/>
          <w:szCs w:val="28"/>
        </w:rPr>
        <w:t>ТОРГОВ</w:t>
      </w:r>
    </w:p>
    <w:p w:rsidR="00932D22" w:rsidRPr="00BA0730" w:rsidRDefault="00932D22" w:rsidP="00932D22">
      <w:pPr>
        <w:pStyle w:val="af"/>
        <w:jc w:val="both"/>
        <w:rPr>
          <w:sz w:val="28"/>
          <w:szCs w:val="28"/>
        </w:rPr>
      </w:pPr>
      <w:r w:rsidRPr="00BA0730">
        <w:rPr>
          <w:sz w:val="28"/>
          <w:szCs w:val="28"/>
        </w:rPr>
        <w:t>В соотв</w:t>
      </w:r>
      <w:r w:rsidR="00C70410" w:rsidRPr="00BA0730">
        <w:rPr>
          <w:sz w:val="28"/>
          <w:szCs w:val="28"/>
        </w:rPr>
        <w:t>етствии с пунктом 2 статьи 39&lt;</w:t>
      </w:r>
      <w:r w:rsidRPr="00BA0730">
        <w:rPr>
          <w:sz w:val="28"/>
          <w:szCs w:val="28"/>
        </w:rPr>
        <w:t>3</w:t>
      </w:r>
      <w:r w:rsidR="00C70410" w:rsidRPr="00BA0730">
        <w:rPr>
          <w:sz w:val="28"/>
          <w:szCs w:val="28"/>
        </w:rPr>
        <w:t>&gt;</w:t>
      </w:r>
      <w:r w:rsidRPr="00BA0730">
        <w:rPr>
          <w:sz w:val="28"/>
          <w:szCs w:val="28"/>
        </w:rPr>
        <w:t>, по</w:t>
      </w:r>
      <w:r w:rsidR="00C70410" w:rsidRPr="00BA0730">
        <w:rPr>
          <w:sz w:val="28"/>
          <w:szCs w:val="28"/>
        </w:rPr>
        <w:t>дпунктом 2 пункта 2 статьи 39&lt;</w:t>
      </w:r>
      <w:r w:rsidRPr="00BA0730">
        <w:rPr>
          <w:sz w:val="28"/>
          <w:szCs w:val="28"/>
        </w:rPr>
        <w:t>4</w:t>
      </w:r>
      <w:r w:rsidR="00C70410" w:rsidRPr="00BA0730">
        <w:rPr>
          <w:sz w:val="28"/>
          <w:szCs w:val="28"/>
        </w:rPr>
        <w:t>&gt;</w:t>
      </w:r>
      <w:r w:rsidRPr="00BA0730">
        <w:rPr>
          <w:sz w:val="28"/>
          <w:szCs w:val="28"/>
        </w:rPr>
        <w:t xml:space="preserve">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Плотбищенского   сельского поселения  Малмыжского  района  Кировской  области, администрация  Плотбищенского сельского поселения ПОСТАНОВЛЯЕТ:</w:t>
      </w:r>
    </w:p>
    <w:p w:rsidR="00932D22" w:rsidRPr="00BA0730" w:rsidRDefault="00932D22" w:rsidP="00932D22">
      <w:pPr>
        <w:pStyle w:val="af"/>
        <w:jc w:val="both"/>
        <w:rPr>
          <w:sz w:val="28"/>
          <w:szCs w:val="28"/>
        </w:rPr>
      </w:pPr>
      <w:r w:rsidRPr="00BA0730">
        <w:rPr>
          <w:sz w:val="28"/>
          <w:szCs w:val="28"/>
        </w:rPr>
        <w:t>1.Утвердить прилагаемый Порядок определения цены земельных участков, находящихся в собственности Плотбищенского сельского поселения,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торгов. (Приложение № 1)</w:t>
      </w:r>
    </w:p>
    <w:p w:rsidR="00932D22" w:rsidRPr="00BA0730" w:rsidRDefault="00932D22" w:rsidP="00932D22">
      <w:pPr>
        <w:pStyle w:val="af"/>
        <w:jc w:val="both"/>
        <w:rPr>
          <w:sz w:val="28"/>
          <w:szCs w:val="28"/>
        </w:rPr>
      </w:pPr>
      <w:r w:rsidRPr="00BA0730">
        <w:rPr>
          <w:sz w:val="28"/>
          <w:szCs w:val="28"/>
        </w:rPr>
        <w:t>2. Контроль за исполнением настоящего постановления оставляю за собой.</w:t>
      </w:r>
    </w:p>
    <w:p w:rsidR="00932D22" w:rsidRDefault="00932D22" w:rsidP="00932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Опубликовать настоящее постановление в Информационном бюллетене органов местного самоуправления Плотбищенское сельское поселение  Малмыжского  района Кировской области.</w:t>
      </w:r>
    </w:p>
    <w:p w:rsidR="00932D22" w:rsidRPr="00932D22" w:rsidRDefault="00932D22" w:rsidP="00932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Настоящее постановление вступает в силу после его официального опубликования.</w:t>
      </w:r>
    </w:p>
    <w:p w:rsidR="00932D22" w:rsidRDefault="00932D22" w:rsidP="00932D22">
      <w:pPr>
        <w:jc w:val="both"/>
        <w:rPr>
          <w:sz w:val="28"/>
          <w:szCs w:val="28"/>
        </w:rPr>
      </w:pPr>
    </w:p>
    <w:p w:rsidR="00932D22" w:rsidRDefault="00932D22" w:rsidP="00932D22">
      <w:pPr>
        <w:jc w:val="both"/>
        <w:rPr>
          <w:sz w:val="28"/>
        </w:rPr>
      </w:pPr>
      <w:r>
        <w:rPr>
          <w:sz w:val="28"/>
        </w:rPr>
        <w:t xml:space="preserve">Глава администрации </w:t>
      </w:r>
    </w:p>
    <w:p w:rsidR="00932D22" w:rsidRDefault="00932D22" w:rsidP="00932D22">
      <w:pPr>
        <w:jc w:val="both"/>
        <w:rPr>
          <w:sz w:val="28"/>
        </w:rPr>
      </w:pPr>
      <w:r>
        <w:rPr>
          <w:sz w:val="28"/>
        </w:rPr>
        <w:t>сельского</w:t>
      </w:r>
      <w:r w:rsidR="00BA0730">
        <w:rPr>
          <w:sz w:val="28"/>
        </w:rPr>
        <w:t xml:space="preserve"> поселения    </w:t>
      </w:r>
      <w:r>
        <w:rPr>
          <w:sz w:val="28"/>
        </w:rPr>
        <w:t>И.А. Маркитанов</w:t>
      </w:r>
    </w:p>
    <w:p w:rsidR="00932D22" w:rsidRDefault="00932D22" w:rsidP="00932D22">
      <w:pPr>
        <w:jc w:val="both"/>
        <w:rPr>
          <w:sz w:val="28"/>
        </w:rPr>
      </w:pPr>
    </w:p>
    <w:p w:rsidR="00932D22" w:rsidRDefault="00932D22" w:rsidP="00BA073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932D22" w:rsidRDefault="00932D22" w:rsidP="00932D22">
      <w:pPr>
        <w:pStyle w:val="af"/>
        <w:jc w:val="both"/>
      </w:pPr>
    </w:p>
    <w:p w:rsidR="00932D22" w:rsidRDefault="00932D22" w:rsidP="00932D22">
      <w:pPr>
        <w:pStyle w:val="af"/>
        <w:jc w:val="both"/>
      </w:pPr>
    </w:p>
    <w:p w:rsidR="00932D22" w:rsidRDefault="00932D22" w:rsidP="00932D22">
      <w:pPr>
        <w:pStyle w:val="af"/>
        <w:jc w:val="both"/>
      </w:pPr>
    </w:p>
    <w:p w:rsidR="00932D22" w:rsidRDefault="00932D22" w:rsidP="00932D22">
      <w:pPr>
        <w:pStyle w:val="af"/>
        <w:jc w:val="both"/>
      </w:pPr>
    </w:p>
    <w:p w:rsidR="00932D22" w:rsidRDefault="00932D22" w:rsidP="00932D22">
      <w:pPr>
        <w:pStyle w:val="af"/>
        <w:jc w:val="both"/>
      </w:pPr>
    </w:p>
    <w:p w:rsidR="00932D22" w:rsidRPr="00C70410" w:rsidRDefault="00932D22" w:rsidP="00932D22">
      <w:pPr>
        <w:pStyle w:val="af"/>
        <w:jc w:val="right"/>
        <w:rPr>
          <w:sz w:val="28"/>
          <w:szCs w:val="28"/>
        </w:rPr>
      </w:pPr>
      <w:r w:rsidRPr="00C70410">
        <w:rPr>
          <w:sz w:val="28"/>
          <w:szCs w:val="28"/>
        </w:rPr>
        <w:t>Приложение 1</w:t>
      </w:r>
    </w:p>
    <w:p w:rsidR="00932D22" w:rsidRPr="00C70410" w:rsidRDefault="00932D22" w:rsidP="00932D22">
      <w:pPr>
        <w:pStyle w:val="af"/>
        <w:jc w:val="right"/>
        <w:rPr>
          <w:sz w:val="28"/>
          <w:szCs w:val="28"/>
        </w:rPr>
      </w:pPr>
      <w:r w:rsidRPr="00C70410">
        <w:rPr>
          <w:sz w:val="28"/>
          <w:szCs w:val="28"/>
        </w:rPr>
        <w:t xml:space="preserve">к постановлению администрации </w:t>
      </w:r>
    </w:p>
    <w:p w:rsidR="00932D22" w:rsidRPr="00C70410" w:rsidRDefault="00932D22" w:rsidP="00932D22">
      <w:pPr>
        <w:pStyle w:val="af"/>
        <w:jc w:val="right"/>
        <w:rPr>
          <w:sz w:val="28"/>
          <w:szCs w:val="28"/>
        </w:rPr>
      </w:pPr>
      <w:r w:rsidRPr="00C70410">
        <w:rPr>
          <w:sz w:val="28"/>
          <w:szCs w:val="28"/>
        </w:rPr>
        <w:t>Плотбищенского сельского поселения</w:t>
      </w:r>
    </w:p>
    <w:p w:rsidR="00932D22" w:rsidRPr="00C70410" w:rsidRDefault="00BA0730" w:rsidP="00932D22">
      <w:pPr>
        <w:pStyle w:val="a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10.08.2022г.№ 24</w:t>
      </w:r>
      <w:r w:rsidR="00932D22" w:rsidRPr="00C70410">
        <w:rPr>
          <w:sz w:val="28"/>
          <w:szCs w:val="28"/>
        </w:rPr>
        <w:t> </w:t>
      </w:r>
    </w:p>
    <w:p w:rsidR="00932D22" w:rsidRPr="00C70410" w:rsidRDefault="00932D22" w:rsidP="00932D22">
      <w:pPr>
        <w:pStyle w:val="af"/>
        <w:jc w:val="center"/>
        <w:rPr>
          <w:b/>
          <w:sz w:val="28"/>
          <w:szCs w:val="28"/>
        </w:rPr>
      </w:pPr>
      <w:r w:rsidRPr="00C70410">
        <w:rPr>
          <w:b/>
          <w:sz w:val="28"/>
          <w:szCs w:val="28"/>
        </w:rPr>
        <w:t>ПОРЯДОК</w:t>
      </w:r>
    </w:p>
    <w:p w:rsidR="00932D22" w:rsidRPr="00C70410" w:rsidRDefault="00932D22" w:rsidP="00C70410">
      <w:pPr>
        <w:pStyle w:val="af"/>
        <w:jc w:val="center"/>
        <w:rPr>
          <w:b/>
          <w:sz w:val="28"/>
          <w:szCs w:val="28"/>
        </w:rPr>
      </w:pPr>
      <w:r w:rsidRPr="00C70410">
        <w:rPr>
          <w:b/>
          <w:sz w:val="28"/>
          <w:szCs w:val="28"/>
        </w:rPr>
        <w:t>ОПРЕДЕЛЕНИЯ ЦЕНЫ ЗЕМЕЛЬНЫХ УЧАСТКОВ, НАХОДЯЩИХСЯ</w:t>
      </w:r>
      <w:r w:rsidR="00C70410" w:rsidRPr="00C70410">
        <w:rPr>
          <w:b/>
          <w:sz w:val="28"/>
          <w:szCs w:val="28"/>
        </w:rPr>
        <w:t xml:space="preserve"> </w:t>
      </w:r>
      <w:r w:rsidRPr="00C70410">
        <w:rPr>
          <w:b/>
          <w:sz w:val="28"/>
          <w:szCs w:val="28"/>
        </w:rPr>
        <w:t>В СОБСТВЕННОСТИ ПЛОТБИЩЕНСКОГО СЕЛЬСКОГО ПОСЕЛЕНИЯ, И ЗЕМЕЛЬНЫХ УЧАСТКОВ,ГОСУДАРСТВЕННАЯ СОБСТВЕННОСТЬ НА КОТОРЫЕ НЕ РАЗГРАНИЧЕНА, ПРИ ЗАКЛЮЧЕНИИ ДОГОВОРА КУПЛИ-ПРОДАЖИ ЗЕМЕЛЬНОГО УЧАСТКА БЕЗ ПРОВЕДЕНИЯ ТОРГОВ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1. Цена земельных участков, находящихся в собственности Плотбищенского сельско</w:t>
      </w:r>
      <w:r w:rsidR="00C70410" w:rsidRPr="00C70410">
        <w:rPr>
          <w:sz w:val="28"/>
          <w:szCs w:val="28"/>
        </w:rPr>
        <w:t>го поселения Малмыжского  района  Кировской  области</w:t>
      </w:r>
      <w:r w:rsidRPr="00C70410">
        <w:rPr>
          <w:sz w:val="28"/>
          <w:szCs w:val="28"/>
        </w:rPr>
        <w:t>, и земельных участков, государственная собственность на которые не разграничена (далее - земельные участки) при заключении договоров купли-продажи земельных участков без проведения торгов, за исключением случаев, установленных федеральными законами, определяется в размере, равном: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десяти процентам кадастровой стоимости в отношении земельных участков, образованных из земельного участка, предоставленного в аренду для комплексного освоения территории, - лицу, с которым в соответствии с Градостроительным кодексом Российской Федерации заключен договор о комплексном освоении территории, за исключением земельных участков, образованных из земельного участка, предоставленного юридическому лицу, заключившему договор о комплексном освоении территории в целях строительства жилья экономического класса, в целях строительства такого жилья, если иное не предусмотрено подпунктами 2 и 4 пункта 2 статьи 39&lt;3&gt; Земельного кодекса Российской Федерации;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 xml:space="preserve">- кадастровой стоимости в отношении 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- членам этой </w:t>
      </w:r>
      <w:r w:rsidRPr="00C70410">
        <w:rPr>
          <w:sz w:val="28"/>
          <w:szCs w:val="28"/>
        </w:rPr>
        <w:lastRenderedPageBreak/>
        <w:t>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кадастровой стоимости в отношении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- членам этой некоммерческой организации;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двум с половиной процентам кадастровой стоимости в отношении 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- этой некоммерческой организации;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двум с половиной процентам кадастровой стоимости в отношении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- указанному юридическому лицу;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десяти процентам кадастровой стоимости в отношении земельных участков, на которых расположены здания, сооружения, - собственникам таких зданий, сооружений либо помещений в них в случаях, предусмотренных статьей 39&lt;20&gt; Земельного кодекса Российской Федерации;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десяти процентам кадастровой стоимости в отношении земельных участков, находящихся в постоянном (бессрочном) пользовании юридических лиц, - указанным юридическим лицам, за исключением лиц, указанных в пункте 2 статьи 39&lt;9&gt; Земельного кодекса Российской Федерации;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десяти процентам кадастровой стоимости в отношении земельных участков - крестьянскому (фермерскому) хозяйству или сельскохозяйственной организации в случаях, установленных Федеральным законом от 24 июля 2002 года N 101-ФЗ "Об обороте земель сельскохозяйственного назначения";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 xml:space="preserve">- десяти процентам кадастровой стоимости в отношении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участка, - этому гражданину или этому юридическому лицу при условии надлежащего использования такого земельного участка в случае, если этим </w:t>
      </w:r>
      <w:r w:rsidRPr="00C70410">
        <w:rPr>
          <w:sz w:val="28"/>
          <w:szCs w:val="28"/>
        </w:rPr>
        <w:lastRenderedPageBreak/>
        <w:t>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кадастровой стоимости в отношении земельных участков - гражданам для индивидуального жилищного строительства, ведения личного подсобного хозяйства в границах населенного пункта в соответствии со статьей 39&lt;18&gt; Земельного кодекса Российской Федерации;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- десяти процентам кадастровой стоимости в отношении земельных участков для садоводства, дачного хозяйства -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39&lt;18&gt; Земельного кодекса Российской Федерации.</w:t>
      </w:r>
    </w:p>
    <w:p w:rsidR="00932D22" w:rsidRPr="00C70410" w:rsidRDefault="00932D22" w:rsidP="00932D22">
      <w:pPr>
        <w:pStyle w:val="af"/>
        <w:jc w:val="both"/>
        <w:rPr>
          <w:sz w:val="28"/>
          <w:szCs w:val="28"/>
        </w:rPr>
      </w:pPr>
      <w:r w:rsidRPr="00C70410">
        <w:rPr>
          <w:sz w:val="28"/>
          <w:szCs w:val="28"/>
        </w:rPr>
        <w:t>2. Оплата земельных участков производится в сроки, установленные договором купли-продажи земельных участков, путем перечисления денежных средств по реквизитам, указанным в договоре.</w:t>
      </w:r>
    </w:p>
    <w:p w:rsidR="00404C66" w:rsidRPr="00404C66" w:rsidRDefault="00404C66" w:rsidP="00404C66">
      <w:pPr>
        <w:ind w:firstLine="708"/>
        <w:jc w:val="center"/>
        <w:rPr>
          <w:rFonts w:cstheme="minorBidi"/>
          <w:sz w:val="28"/>
          <w:szCs w:val="28"/>
          <w:lang w:eastAsia="en-US"/>
        </w:rPr>
      </w:pPr>
    </w:p>
    <w:p w:rsidR="00404C66" w:rsidRPr="00404C66" w:rsidRDefault="00404C66" w:rsidP="00404C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220E" w:rsidRDefault="00404C66" w:rsidP="008D22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8D220E">
        <w:rPr>
          <w:sz w:val="28"/>
          <w:szCs w:val="28"/>
        </w:rPr>
        <w:t>. Опубликовать настоящее постановление в Информационном бюллетене о</w:t>
      </w:r>
      <w:r w:rsidR="00413EFE">
        <w:rPr>
          <w:sz w:val="28"/>
          <w:szCs w:val="28"/>
        </w:rPr>
        <w:t>рганов местного самоуправления Плотбищенское</w:t>
      </w:r>
      <w:r w:rsidR="008D220E">
        <w:rPr>
          <w:sz w:val="28"/>
          <w:szCs w:val="28"/>
        </w:rPr>
        <w:t xml:space="preserve"> сельское поселение  Малмыжского  района Кировской области.</w:t>
      </w:r>
    </w:p>
    <w:p w:rsidR="008D220E" w:rsidRDefault="00404C66" w:rsidP="008D22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8D220E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8D220E" w:rsidRDefault="008D220E" w:rsidP="008D220E">
      <w:pPr>
        <w:jc w:val="both"/>
        <w:rPr>
          <w:sz w:val="28"/>
          <w:szCs w:val="28"/>
        </w:rPr>
      </w:pPr>
    </w:p>
    <w:p w:rsidR="00D261AE" w:rsidRDefault="00D261AE" w:rsidP="008D220E">
      <w:pPr>
        <w:jc w:val="both"/>
        <w:rPr>
          <w:sz w:val="28"/>
          <w:szCs w:val="28"/>
        </w:rPr>
      </w:pPr>
    </w:p>
    <w:p w:rsidR="00E97DFF" w:rsidRDefault="008D220E" w:rsidP="008D220E">
      <w:pPr>
        <w:jc w:val="both"/>
        <w:rPr>
          <w:sz w:val="28"/>
        </w:rPr>
      </w:pPr>
      <w:r>
        <w:rPr>
          <w:sz w:val="28"/>
        </w:rPr>
        <w:t xml:space="preserve">Глава администрации </w:t>
      </w:r>
    </w:p>
    <w:p w:rsidR="008D220E" w:rsidRDefault="008D220E" w:rsidP="008D220E">
      <w:pPr>
        <w:jc w:val="both"/>
        <w:rPr>
          <w:sz w:val="28"/>
        </w:rPr>
      </w:pPr>
      <w:r>
        <w:rPr>
          <w:sz w:val="28"/>
        </w:rPr>
        <w:t>сельского поселения</w:t>
      </w:r>
      <w:r w:rsidR="00E764EE">
        <w:rPr>
          <w:sz w:val="28"/>
        </w:rPr>
        <w:t xml:space="preserve">  </w:t>
      </w:r>
      <w:r w:rsidR="00AC78FF">
        <w:rPr>
          <w:sz w:val="28"/>
        </w:rPr>
        <w:t xml:space="preserve"> </w:t>
      </w:r>
      <w:r w:rsidR="00404C66">
        <w:rPr>
          <w:sz w:val="28"/>
        </w:rPr>
        <w:t xml:space="preserve">                                                 </w:t>
      </w:r>
      <w:r w:rsidR="00AC78FF">
        <w:rPr>
          <w:sz w:val="28"/>
        </w:rPr>
        <w:t xml:space="preserve">  </w:t>
      </w:r>
      <w:bookmarkStart w:id="0" w:name="_GoBack"/>
      <w:bookmarkEnd w:id="0"/>
      <w:r w:rsidR="00413EFE">
        <w:rPr>
          <w:sz w:val="28"/>
        </w:rPr>
        <w:t>И.А. Маркитанов</w:t>
      </w:r>
    </w:p>
    <w:p w:rsidR="00E97DFF" w:rsidRDefault="00E97DFF" w:rsidP="008D220E">
      <w:pPr>
        <w:jc w:val="both"/>
        <w:rPr>
          <w:sz w:val="28"/>
        </w:rPr>
      </w:pPr>
    </w:p>
    <w:p w:rsidR="008D220E" w:rsidRDefault="008D220E" w:rsidP="008D220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8D220E" w:rsidRDefault="00404C66" w:rsidP="008D220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РАЗОСЛАТЬ: в дело-1, прокуратура-1, КСК-1, регистр-1=4</w:t>
      </w:r>
    </w:p>
    <w:p w:rsidR="008D220E" w:rsidRDefault="008D220E" w:rsidP="008D220E">
      <w:pPr>
        <w:jc w:val="center"/>
        <w:rPr>
          <w:sz w:val="28"/>
          <w:szCs w:val="28"/>
        </w:rPr>
      </w:pPr>
    </w:p>
    <w:p w:rsidR="008D220E" w:rsidRDefault="008D220E" w:rsidP="008D220E">
      <w:pPr>
        <w:jc w:val="center"/>
        <w:rPr>
          <w:sz w:val="28"/>
          <w:szCs w:val="28"/>
        </w:rPr>
      </w:pPr>
    </w:p>
    <w:p w:rsidR="008D220E" w:rsidRDefault="008D220E" w:rsidP="008D220E">
      <w:pPr>
        <w:jc w:val="center"/>
        <w:rPr>
          <w:sz w:val="28"/>
          <w:szCs w:val="28"/>
        </w:rPr>
      </w:pPr>
    </w:p>
    <w:p w:rsidR="008D220E" w:rsidRDefault="008D220E" w:rsidP="008D220E">
      <w:pPr>
        <w:ind w:firstLine="709"/>
        <w:jc w:val="both"/>
        <w:rPr>
          <w:sz w:val="28"/>
          <w:szCs w:val="28"/>
        </w:rPr>
      </w:pPr>
    </w:p>
    <w:p w:rsidR="008D220E" w:rsidRDefault="008D220E" w:rsidP="008D220E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:rsidR="008D220E" w:rsidRDefault="008D220E" w:rsidP="008D220E">
      <w:pPr>
        <w:spacing w:line="312" w:lineRule="atLeast"/>
      </w:pPr>
    </w:p>
    <w:p w:rsidR="008D220E" w:rsidRDefault="008D220E" w:rsidP="008D220E">
      <w:pPr>
        <w:spacing w:line="312" w:lineRule="atLeast"/>
        <w:rPr>
          <w:sz w:val="28"/>
          <w:szCs w:val="28"/>
        </w:rPr>
      </w:pPr>
    </w:p>
    <w:p w:rsidR="008D220E" w:rsidRDefault="008D220E" w:rsidP="008D220E">
      <w:pPr>
        <w:spacing w:line="312" w:lineRule="atLeast"/>
        <w:rPr>
          <w:sz w:val="28"/>
          <w:szCs w:val="28"/>
        </w:rPr>
      </w:pPr>
    </w:p>
    <w:p w:rsidR="008D220E" w:rsidRDefault="008D220E" w:rsidP="008D220E">
      <w:pPr>
        <w:spacing w:line="312" w:lineRule="atLeast"/>
        <w:rPr>
          <w:sz w:val="28"/>
          <w:szCs w:val="28"/>
        </w:rPr>
      </w:pPr>
    </w:p>
    <w:p w:rsidR="00D41E98" w:rsidRDefault="00D41E98">
      <w:pPr>
        <w:rPr>
          <w:b/>
          <w:sz w:val="28"/>
          <w:szCs w:val="28"/>
        </w:rPr>
      </w:pPr>
    </w:p>
    <w:p w:rsidR="00CE74DA" w:rsidRDefault="00CE74DA">
      <w:pPr>
        <w:rPr>
          <w:b/>
          <w:sz w:val="28"/>
          <w:szCs w:val="28"/>
        </w:rPr>
      </w:pPr>
    </w:p>
    <w:p w:rsidR="008D220E" w:rsidRPr="008E3F62" w:rsidRDefault="008D220E">
      <w:pPr>
        <w:rPr>
          <w:sz w:val="28"/>
          <w:szCs w:val="28"/>
        </w:rPr>
      </w:pPr>
    </w:p>
    <w:sectPr w:rsidR="008D220E" w:rsidRPr="008E3F62" w:rsidSect="00C74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96C9F"/>
    <w:multiLevelType w:val="hybridMultilevel"/>
    <w:tmpl w:val="6BEEF31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D3556A"/>
    <w:multiLevelType w:val="hybridMultilevel"/>
    <w:tmpl w:val="46A6B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8E3F62"/>
    <w:rsid w:val="00037BFA"/>
    <w:rsid w:val="00170658"/>
    <w:rsid w:val="001F1067"/>
    <w:rsid w:val="00242F3A"/>
    <w:rsid w:val="00404C66"/>
    <w:rsid w:val="00413EFE"/>
    <w:rsid w:val="005659C6"/>
    <w:rsid w:val="005A02AE"/>
    <w:rsid w:val="005B1A50"/>
    <w:rsid w:val="005B6384"/>
    <w:rsid w:val="006A336C"/>
    <w:rsid w:val="006E7087"/>
    <w:rsid w:val="00727ED3"/>
    <w:rsid w:val="008D220E"/>
    <w:rsid w:val="008E3F62"/>
    <w:rsid w:val="00932D22"/>
    <w:rsid w:val="00AC78FF"/>
    <w:rsid w:val="00BA0730"/>
    <w:rsid w:val="00C57893"/>
    <w:rsid w:val="00C70410"/>
    <w:rsid w:val="00C74C36"/>
    <w:rsid w:val="00CE74DA"/>
    <w:rsid w:val="00D261AE"/>
    <w:rsid w:val="00D41E98"/>
    <w:rsid w:val="00E43781"/>
    <w:rsid w:val="00E764EE"/>
    <w:rsid w:val="00E97DFF"/>
    <w:rsid w:val="00F6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4DA"/>
    <w:pPr>
      <w:keepNext/>
      <w:tabs>
        <w:tab w:val="num" w:pos="720"/>
      </w:tabs>
      <w:spacing w:before="240" w:after="60"/>
      <w:ind w:left="68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4DA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styleId="a3">
    <w:name w:val="Hyperlink"/>
    <w:semiHidden/>
    <w:unhideWhenUsed/>
    <w:rsid w:val="00CE74DA"/>
    <w:rPr>
      <w:color w:val="000080"/>
      <w:u w:val="single"/>
    </w:rPr>
  </w:style>
  <w:style w:type="paragraph" w:customStyle="1" w:styleId="ConsTitle">
    <w:name w:val="ConsTitle"/>
    <w:rsid w:val="00CE74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E74D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">
    <w:name w:val="Основной текст с отступом 21"/>
    <w:basedOn w:val="a"/>
    <w:rsid w:val="00CE74DA"/>
    <w:pPr>
      <w:ind w:firstLine="708"/>
      <w:jc w:val="both"/>
    </w:pPr>
    <w:rPr>
      <w:sz w:val="28"/>
      <w:lang w:eastAsia="zh-CN"/>
    </w:rPr>
  </w:style>
  <w:style w:type="paragraph" w:customStyle="1" w:styleId="Point">
    <w:name w:val="Point"/>
    <w:basedOn w:val="a"/>
    <w:rsid w:val="00CE74DA"/>
    <w:pPr>
      <w:spacing w:before="120" w:line="288" w:lineRule="auto"/>
      <w:ind w:firstLine="720"/>
      <w:jc w:val="both"/>
    </w:pPr>
    <w:rPr>
      <w:lang w:eastAsia="zh-CN"/>
    </w:rPr>
  </w:style>
  <w:style w:type="paragraph" w:customStyle="1" w:styleId="11">
    <w:name w:val="Знак Знак1 Знак Знак Знак Знак"/>
    <w:basedOn w:val="a"/>
    <w:rsid w:val="00CE74DA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a4">
    <w:name w:val="Нормальный (таблица)"/>
    <w:basedOn w:val="a"/>
    <w:next w:val="a"/>
    <w:rsid w:val="00CE74DA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5">
    <w:name w:val="Прижатый влево"/>
    <w:basedOn w:val="a"/>
    <w:next w:val="a"/>
    <w:rsid w:val="00CE74DA"/>
    <w:pPr>
      <w:widowControl w:val="0"/>
      <w:autoSpaceDE w:val="0"/>
    </w:pPr>
    <w:rPr>
      <w:rFonts w:ascii="Arial" w:hAnsi="Arial" w:cs="Arial"/>
      <w:lang w:eastAsia="zh-CN"/>
    </w:rPr>
  </w:style>
  <w:style w:type="character" w:customStyle="1" w:styleId="FontStyle12">
    <w:name w:val="Font Style12"/>
    <w:rsid w:val="00CE74DA"/>
    <w:rPr>
      <w:rFonts w:ascii="Times New Roman" w:hAnsi="Times New Roman" w:cs="Times New Roman" w:hint="default"/>
      <w:sz w:val="24"/>
      <w:szCs w:val="24"/>
    </w:rPr>
  </w:style>
  <w:style w:type="paragraph" w:customStyle="1" w:styleId="ConsNormal">
    <w:name w:val="ConsNormal"/>
    <w:rsid w:val="008D220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6">
    <w:name w:val="Цветовое выделение"/>
    <w:rsid w:val="008D220E"/>
    <w:rPr>
      <w:b/>
      <w:bCs/>
      <w:color w:val="26282F"/>
      <w:sz w:val="26"/>
      <w:szCs w:val="26"/>
    </w:rPr>
  </w:style>
  <w:style w:type="table" w:styleId="a7">
    <w:name w:val="Table Grid"/>
    <w:basedOn w:val="a1"/>
    <w:uiPriority w:val="59"/>
    <w:rsid w:val="00E97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764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4E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404C66"/>
    <w:pPr>
      <w:widowControl w:val="0"/>
      <w:suppressAutoHyphens/>
      <w:spacing w:after="120"/>
    </w:pPr>
    <w:rPr>
      <w:rFonts w:ascii="Arial" w:eastAsia="Arial Unicode MS" w:hAnsi="Arial"/>
      <w:kern w:val="2"/>
      <w:sz w:val="20"/>
      <w:lang w:eastAsia="en-US"/>
    </w:rPr>
  </w:style>
  <w:style w:type="character" w:customStyle="1" w:styleId="ab">
    <w:name w:val="Основной текст Знак"/>
    <w:basedOn w:val="a0"/>
    <w:link w:val="aa"/>
    <w:semiHidden/>
    <w:rsid w:val="00404C66"/>
    <w:rPr>
      <w:rFonts w:ascii="Arial" w:eastAsia="Arial Unicode MS" w:hAnsi="Arial" w:cs="Times New Roman"/>
      <w:kern w:val="2"/>
      <w:sz w:val="20"/>
      <w:szCs w:val="24"/>
    </w:rPr>
  </w:style>
  <w:style w:type="paragraph" w:styleId="ac">
    <w:name w:val="Subtitle"/>
    <w:basedOn w:val="a"/>
    <w:next w:val="aa"/>
    <w:link w:val="ad"/>
    <w:qFormat/>
    <w:rsid w:val="00404C66"/>
    <w:pPr>
      <w:widowControl w:val="0"/>
      <w:suppressAutoHyphens/>
      <w:jc w:val="center"/>
    </w:pPr>
    <w:rPr>
      <w:rFonts w:ascii="Arial" w:eastAsia="Arial Unicode MS" w:hAnsi="Arial"/>
      <w:kern w:val="2"/>
      <w:sz w:val="28"/>
      <w:lang w:eastAsia="en-US"/>
    </w:rPr>
  </w:style>
  <w:style w:type="character" w:customStyle="1" w:styleId="ad">
    <w:name w:val="Подзаголовок Знак"/>
    <w:basedOn w:val="a0"/>
    <w:link w:val="ac"/>
    <w:rsid w:val="00404C66"/>
    <w:rPr>
      <w:rFonts w:ascii="Arial" w:eastAsia="Arial Unicode MS" w:hAnsi="Arial" w:cs="Times New Roman"/>
      <w:kern w:val="2"/>
      <w:sz w:val="28"/>
      <w:szCs w:val="24"/>
    </w:rPr>
  </w:style>
  <w:style w:type="paragraph" w:styleId="ae">
    <w:name w:val="List Paragraph"/>
    <w:basedOn w:val="a"/>
    <w:qFormat/>
    <w:rsid w:val="00404C66"/>
    <w:pPr>
      <w:widowControl w:val="0"/>
      <w:suppressAutoHyphens/>
      <w:ind w:left="720"/>
    </w:pPr>
    <w:rPr>
      <w:rFonts w:ascii="Arial" w:eastAsia="Calibri" w:hAnsi="Arial"/>
      <w:kern w:val="2"/>
      <w:sz w:val="20"/>
      <w:lang w:eastAsia="en-US"/>
    </w:rPr>
  </w:style>
  <w:style w:type="paragraph" w:customStyle="1" w:styleId="ConsPlusNormal">
    <w:name w:val="ConsPlusNormal"/>
    <w:next w:val="a"/>
    <w:rsid w:val="00404C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ru-RU" w:bidi="ru-RU"/>
    </w:rPr>
  </w:style>
  <w:style w:type="paragraph" w:styleId="af">
    <w:name w:val="Normal (Web)"/>
    <w:basedOn w:val="a"/>
    <w:uiPriority w:val="99"/>
    <w:semiHidden/>
    <w:unhideWhenUsed/>
    <w:rsid w:val="00932D22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932D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Владелец</cp:lastModifiedBy>
  <cp:revision>25</cp:revision>
  <cp:lastPrinted>2022-08-10T11:32:00Z</cp:lastPrinted>
  <dcterms:created xsi:type="dcterms:W3CDTF">2014-09-30T05:04:00Z</dcterms:created>
  <dcterms:modified xsi:type="dcterms:W3CDTF">2022-08-10T11:35:00Z</dcterms:modified>
</cp:coreProperties>
</file>